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1A9702" w:rsidP="732BB3C4" w:rsidRDefault="661A9702" w14:paraId="1A3336DF" w14:textId="54B0B8FE">
      <w:pPr>
        <w:jc w:val="center"/>
        <w:rPr>
          <w:rFonts w:ascii="Gill Sans MT" w:hAnsi="Gill Sans MT" w:eastAsia="Gill Sans MT" w:cs="Gill Sans MT"/>
          <w:b w:val="1"/>
          <w:bCs w:val="1"/>
          <w:noProof w:val="0"/>
          <w:sz w:val="32"/>
          <w:szCs w:val="32"/>
          <w:lang w:val="es-ES"/>
        </w:rPr>
      </w:pPr>
      <w:r w:rsidRPr="732BB3C4" w:rsidR="661A9702">
        <w:rPr>
          <w:rFonts w:ascii="Gill Sans MT" w:hAnsi="Gill Sans MT" w:eastAsia="Gill Sans MT" w:cs="Gill Sans MT"/>
          <w:b w:val="1"/>
          <w:bCs w:val="1"/>
          <w:sz w:val="32"/>
          <w:szCs w:val="32"/>
        </w:rPr>
        <w:t>Tokio se tiñe de rosa: primavera, tradición y lujo en la temporada de Sakura</w:t>
      </w:r>
    </w:p>
    <w:p w:rsidR="4666345A" w:rsidP="732BB3C4" w:rsidRDefault="4666345A" w14:paraId="75BDBA46" w14:textId="6E6E2742">
      <w:pPr>
        <w:jc w:val="center"/>
        <w:rPr>
          <w:rFonts w:ascii="Gill Sans MT" w:hAnsi="Gill Sans MT" w:eastAsia="Gill Sans MT" w:cs="Gill Sans MT"/>
          <w:b w:val="0"/>
          <w:bCs w:val="0"/>
          <w:i w:val="1"/>
          <w:iCs w:val="1"/>
          <w:noProof w:val="0"/>
          <w:sz w:val="22"/>
          <w:szCs w:val="22"/>
          <w:lang w:val="es-ES"/>
        </w:rPr>
      </w:pPr>
      <w:r w:rsidRPr="732BB3C4" w:rsidR="6CC29403">
        <w:rPr>
          <w:rFonts w:ascii="Gill Sans MT" w:hAnsi="Gill Sans MT" w:eastAsia="Gill Sans MT" w:cs="Gill Sans MT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Una guía para vivir la Sakura </w:t>
      </w:r>
      <w:r w:rsidRPr="732BB3C4" w:rsidR="6CC29403">
        <w:rPr>
          <w:rFonts w:ascii="Gill Sans MT" w:hAnsi="Gill Sans MT" w:eastAsia="Gill Sans MT" w:cs="Gill Sans MT"/>
          <w:b w:val="0"/>
          <w:bCs w:val="0"/>
          <w:i w:val="1"/>
          <w:iCs w:val="1"/>
          <w:noProof w:val="0"/>
          <w:sz w:val="22"/>
          <w:szCs w:val="22"/>
          <w:lang w:val="es-ES"/>
        </w:rPr>
        <w:t>Season</w:t>
      </w:r>
      <w:r w:rsidRPr="732BB3C4" w:rsidR="6CC29403">
        <w:rPr>
          <w:rFonts w:ascii="Gill Sans MT" w:hAnsi="Gill Sans MT" w:eastAsia="Gill Sans MT" w:cs="Gill Sans MT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entre tradiciones y lujo </w:t>
      </w:r>
    </w:p>
    <w:p xmlns:wp14="http://schemas.microsoft.com/office/word/2010/wordml" w:rsidP="732BB3C4" wp14:paraId="1CC942F7" wp14:textId="6F97C5AC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141F01A2">
        <w:rPr>
          <w:rFonts w:ascii="Gill Sans MT" w:hAnsi="Gill Sans MT" w:eastAsia="Gill Sans MT" w:cs="Gill Sans MT"/>
          <w:sz w:val="20"/>
          <w:szCs w:val="20"/>
        </w:rPr>
        <w:t xml:space="preserve">En </w:t>
      </w:r>
      <w:r w:rsidRPr="732BB3C4" w:rsidR="141F01A2">
        <w:rPr>
          <w:rFonts w:ascii="Gill Sans MT" w:hAnsi="Gill Sans MT" w:eastAsia="Gill Sans MT" w:cs="Gill Sans MT"/>
          <w:sz w:val="20"/>
          <w:szCs w:val="20"/>
        </w:rPr>
        <w:t xml:space="preserve">la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primavera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, Tokio se transforma en una pintura efímera. La temporada de </w:t>
      </w:r>
      <w:r w:rsidRPr="732BB3C4" w:rsidR="3EA76F5D">
        <w:rPr>
          <w:rFonts w:ascii="Gill Sans MT" w:hAnsi="Gill Sans MT" w:eastAsia="Gill Sans MT" w:cs="Gill Sans MT"/>
          <w:sz w:val="20"/>
          <w:szCs w:val="20"/>
        </w:rPr>
        <w:t>S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akura no es solo un espectáculo natural: es un ritual cultural que invita a </w:t>
      </w:r>
      <w:r w:rsidRPr="732BB3C4" w:rsidR="1C8419CA">
        <w:rPr>
          <w:rFonts w:ascii="Gill Sans MT" w:hAnsi="Gill Sans MT" w:eastAsia="Gill Sans MT" w:cs="Gill Sans MT"/>
          <w:sz w:val="20"/>
          <w:szCs w:val="20"/>
        </w:rPr>
        <w:t>contemplar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el tiempo, la belleza pasajera y celebrar la renovación. Desde la sofisticación urbana de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Marunouchi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hasta los jardines imperiales, esta es la guía definitiva para vivir la floración del cerezo con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The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Peninsula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Tokyo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como punto de partida.</w:t>
      </w:r>
    </w:p>
    <w:p xmlns:wp14="http://schemas.microsoft.com/office/word/2010/wordml" w:rsidP="5A684819" wp14:paraId="3D6E3D52" wp14:textId="53CF3333">
      <w:pPr>
        <w:pStyle w:val="Normal"/>
        <w:rPr>
          <w:rFonts w:ascii="Gill Sans MT" w:hAnsi="Gill Sans MT" w:eastAsia="Gill Sans MT" w:cs="Gill Sans MT"/>
          <w:b w:val="1"/>
          <w:bCs w:val="1"/>
          <w:i w:val="0"/>
          <w:iCs w:val="0"/>
          <w:sz w:val="20"/>
          <w:szCs w:val="20"/>
        </w:rPr>
      </w:pPr>
      <w:r w:rsidRPr="5A684819" w:rsidR="6F22E9B6">
        <w:rPr>
          <w:rFonts w:ascii="Gill Sans MT" w:hAnsi="Gill Sans MT" w:eastAsia="Gill Sans MT" w:cs="Gill Sans MT"/>
          <w:b w:val="1"/>
          <w:bCs w:val="1"/>
          <w:i w:val="0"/>
          <w:iCs w:val="0"/>
          <w:sz w:val="20"/>
          <w:szCs w:val="20"/>
        </w:rPr>
        <w:t xml:space="preserve">Sakura </w:t>
      </w:r>
      <w:r w:rsidRPr="5A684819" w:rsidR="6F22E9B6">
        <w:rPr>
          <w:rFonts w:ascii="Gill Sans MT" w:hAnsi="Gill Sans MT" w:eastAsia="Gill Sans MT" w:cs="Gill Sans MT"/>
          <w:b w:val="1"/>
          <w:bCs w:val="1"/>
          <w:i w:val="0"/>
          <w:iCs w:val="0"/>
          <w:sz w:val="20"/>
          <w:szCs w:val="20"/>
        </w:rPr>
        <w:t>Afternoon</w:t>
      </w:r>
      <w:r w:rsidRPr="5A684819" w:rsidR="6F22E9B6">
        <w:rPr>
          <w:rFonts w:ascii="Gill Sans MT" w:hAnsi="Gill Sans MT" w:eastAsia="Gill Sans MT" w:cs="Gill Sans MT"/>
          <w:b w:val="1"/>
          <w:bCs w:val="1"/>
          <w:i w:val="0"/>
          <w:iCs w:val="0"/>
          <w:sz w:val="20"/>
          <w:szCs w:val="20"/>
        </w:rPr>
        <w:t xml:space="preserve"> Tea: La primavera servida en porcelana</w:t>
      </w:r>
    </w:p>
    <w:p xmlns:wp14="http://schemas.microsoft.com/office/word/2010/wordml" w:rsidP="732BB3C4" wp14:paraId="2136043E" wp14:textId="1BF2092B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>En el corazón de</w:t>
      </w:r>
      <w:r w:rsidRPr="732BB3C4" w:rsidR="4518C74D">
        <w:rPr>
          <w:rFonts w:ascii="Gill Sans MT" w:hAnsi="Gill Sans MT" w:eastAsia="Gill Sans MT" w:cs="Gill Sans MT"/>
          <w:sz w:val="20"/>
          <w:szCs w:val="20"/>
        </w:rPr>
        <w:t xml:space="preserve"> </w:t>
      </w:r>
      <w:hyperlink r:id="R01c7c8554e2a40b7">
        <w:r w:rsidRPr="732BB3C4" w:rsidR="4518C74D">
          <w:rPr>
            <w:rStyle w:val="Hyperlink"/>
            <w:rFonts w:ascii="Gill Sans MT" w:hAnsi="Gill Sans MT" w:eastAsia="Gill Sans MT" w:cs="Gill Sans MT"/>
            <w:sz w:val="20"/>
            <w:szCs w:val="20"/>
          </w:rPr>
          <w:t>The</w:t>
        </w:r>
        <w:r w:rsidRPr="732BB3C4" w:rsidR="4518C74D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732BB3C4" w:rsidR="4518C74D">
          <w:rPr>
            <w:rStyle w:val="Hyperlink"/>
            <w:rFonts w:ascii="Gill Sans MT" w:hAnsi="Gill Sans MT" w:eastAsia="Gill Sans MT" w:cs="Gill Sans MT"/>
            <w:sz w:val="20"/>
            <w:szCs w:val="20"/>
          </w:rPr>
          <w:t>Peninsula</w:t>
        </w:r>
        <w:r w:rsidRPr="732BB3C4" w:rsidR="4518C74D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Tok</w:t>
        </w:r>
        <w:r w:rsidRPr="732BB3C4" w:rsidR="10D46D95">
          <w:rPr>
            <w:rStyle w:val="Hyperlink"/>
            <w:rFonts w:ascii="Gill Sans MT" w:hAnsi="Gill Sans MT" w:eastAsia="Gill Sans MT" w:cs="Gill Sans MT"/>
            <w:sz w:val="20"/>
            <w:szCs w:val="20"/>
          </w:rPr>
          <w:t>y</w:t>
        </w:r>
        <w:r w:rsidRPr="732BB3C4" w:rsidR="4518C74D">
          <w:rPr>
            <w:rStyle w:val="Hyperlink"/>
            <w:rFonts w:ascii="Gill Sans MT" w:hAnsi="Gill Sans MT" w:eastAsia="Gill Sans MT" w:cs="Gill Sans MT"/>
            <w:sz w:val="20"/>
            <w:szCs w:val="20"/>
          </w:rPr>
          <w:t>o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, la temporada florece en </w:t>
      </w:r>
      <w:r w:rsidRPr="732BB3C4" w:rsidR="0BB5D537">
        <w:rPr>
          <w:rFonts w:ascii="Gill Sans MT" w:hAnsi="Gill Sans MT" w:eastAsia="Gill Sans MT" w:cs="Gill Sans MT"/>
          <w:sz w:val="20"/>
          <w:szCs w:val="20"/>
        </w:rPr>
        <w:t>sintonía con la gastronomía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. </w:t>
      </w:r>
      <w:hyperlink r:id="R2ff14ed5cc454885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El Sakura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Afternoo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n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Tea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es </w:t>
      </w:r>
      <w:r w:rsidRPr="732BB3C4" w:rsidR="45379165">
        <w:rPr>
          <w:rFonts w:ascii="Gill Sans MT" w:hAnsi="Gill Sans MT" w:eastAsia="Gill Sans MT" w:cs="Gill Sans MT"/>
          <w:sz w:val="20"/>
          <w:szCs w:val="20"/>
        </w:rPr>
        <w:t>la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interpretación delicada y artística de la estación: tonos rosados, notas florales y guiños a ingredientes japoneses de temporada.</w:t>
      </w:r>
    </w:p>
    <w:p xmlns:wp14="http://schemas.microsoft.com/office/word/2010/wordml" w:rsidP="732BB3C4" wp14:paraId="068F177C" wp14:textId="21244CCC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0D52C196">
        <w:rPr>
          <w:rFonts w:ascii="Gill Sans MT" w:hAnsi="Gill Sans MT" w:eastAsia="Gill Sans MT" w:cs="Gill Sans MT"/>
          <w:sz w:val="20"/>
          <w:szCs w:val="20"/>
        </w:rPr>
        <w:t>La p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astelería </w:t>
      </w:r>
      <w:r w:rsidRPr="732BB3C4" w:rsidR="5CC08CD6">
        <w:rPr>
          <w:rFonts w:ascii="Gill Sans MT" w:hAnsi="Gill Sans MT" w:eastAsia="Gill Sans MT" w:cs="Gill Sans MT"/>
          <w:sz w:val="20"/>
          <w:szCs w:val="20"/>
        </w:rPr>
        <w:t xml:space="preserve">está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inspirada en pétalos de cerezo, sabores como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sakura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, fresa y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matcha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, y una presentación que evoca la estética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hanami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732BB3C4" w:rsidR="2F90B94D">
        <w:rPr>
          <w:rFonts w:ascii="Gill Sans MT" w:hAnsi="Gill Sans MT" w:eastAsia="Gill Sans MT" w:cs="Gill Sans MT"/>
          <w:sz w:val="20"/>
          <w:szCs w:val="20"/>
        </w:rPr>
        <w:t>logran convertir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esta experiencia en una celebración multisensorial. Ideal para una pausa después de una mañana explorando la ciudad o como ritual de bienvenida a Tokio.</w:t>
      </w:r>
    </w:p>
    <w:p xmlns:wp14="http://schemas.microsoft.com/office/word/2010/wordml" w:rsidP="732BB3C4" wp14:paraId="06ADAD4E" wp14:textId="63B11647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3D5FB09">
        <w:rPr>
          <w:rFonts w:ascii="Gill Sans MT" w:hAnsi="Gill Sans MT" w:eastAsia="Gill Sans MT" w:cs="Gill Sans MT"/>
          <w:i w:val="1"/>
          <w:iCs w:val="1"/>
          <w:sz w:val="20"/>
          <w:szCs w:val="20"/>
        </w:rPr>
        <w:t>Apunte para el viajero</w:t>
      </w:r>
      <w:r w:rsidRPr="732BB3C4" w:rsidR="73D5FB09">
        <w:rPr>
          <w:rFonts w:ascii="Gill Sans MT" w:hAnsi="Gill Sans MT" w:eastAsia="Gill Sans MT" w:cs="Gill Sans MT"/>
          <w:sz w:val="20"/>
          <w:szCs w:val="20"/>
        </w:rPr>
        <w:t xml:space="preserve">: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Reservar una mesa junto a la ventana para disfrutar la luz suave de primavera mientras la ciudad comienza a teñirse de rosa.</w:t>
      </w:r>
    </w:p>
    <w:p xmlns:wp14="http://schemas.microsoft.com/office/word/2010/wordml" w:rsidP="732BB3C4" wp14:paraId="7910CF6F" wp14:textId="2E29CA2F">
      <w:pPr>
        <w:pStyle w:val="Normal"/>
        <w:rPr>
          <w:rFonts w:ascii="Gill Sans MT" w:hAnsi="Gill Sans MT" w:eastAsia="Gill Sans MT" w:cs="Gill Sans MT"/>
          <w:b w:val="1"/>
          <w:bCs w:val="1"/>
          <w:sz w:val="24"/>
          <w:szCs w:val="24"/>
        </w:rPr>
      </w:pP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Hanami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Elevated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: Peter Sakura Picnic Box</w:t>
      </w:r>
    </w:p>
    <w:p xmlns:wp14="http://schemas.microsoft.com/office/word/2010/wordml" w:rsidP="732BB3C4" wp14:paraId="3ED6BA61" wp14:textId="312868F8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2D9A953F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El </w:t>
      </w:r>
      <w:r w:rsidRPr="732BB3C4" w:rsidR="2D9A953F">
        <w:rPr>
          <w:rFonts w:ascii="Gill Sans MT" w:hAnsi="Gill Sans MT" w:eastAsia="Gill Sans MT" w:cs="Gill Sans MT"/>
          <w:b w:val="1"/>
          <w:bCs w:val="1"/>
          <w:noProof w:val="0"/>
          <w:sz w:val="20"/>
          <w:szCs w:val="20"/>
          <w:lang w:val="es-ES"/>
        </w:rPr>
        <w:t>hanami</w:t>
      </w:r>
      <w:r w:rsidRPr="732BB3C4" w:rsidR="2D9A953F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es la tradición japonesa de contemplar la floración de los cerezos como celebración de la belleza efímera de la primavera.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Para quienes desean vivir el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hanami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con un giro contemporáneo, el </w:t>
      </w:r>
      <w:hyperlink r:id="R31c5dbfc50044d72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Peter Sakura Picnic Box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redefine el concepto de picnic urbano.</w:t>
      </w:r>
    </w:p>
    <w:p xmlns:wp14="http://schemas.microsoft.com/office/word/2010/wordml" w:rsidP="732BB3C4" wp14:paraId="47438C89" wp14:textId="68D6454E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Diseñado </w:t>
      </w:r>
      <w:r w:rsidRPr="732BB3C4" w:rsidR="48E34421">
        <w:rPr>
          <w:rFonts w:ascii="Gill Sans MT" w:hAnsi="Gill Sans MT" w:eastAsia="Gill Sans MT" w:cs="Gill Sans MT"/>
          <w:sz w:val="20"/>
          <w:szCs w:val="20"/>
        </w:rPr>
        <w:t xml:space="preserve">por </w:t>
      </w:r>
      <w:hyperlink r:id="R0c889fc88d3041ae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Peter</w:t>
        </w:r>
        <w:r w:rsidRPr="732BB3C4" w:rsidR="6D166B6A">
          <w:rPr>
            <w:rStyle w:val="Hyperlink"/>
            <w:rFonts w:ascii="Gill Sans MT" w:hAnsi="Gill Sans MT" w:eastAsia="Gill Sans MT" w:cs="Gill Sans MT"/>
            <w:sz w:val="20"/>
            <w:szCs w:val="20"/>
          </w:rPr>
          <w:t>´s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732BB3C4" w:rsidR="1A3A84ED">
        <w:rPr>
          <w:rFonts w:ascii="Gill Sans MT" w:hAnsi="Gill Sans MT" w:eastAsia="Gill Sans MT" w:cs="Gill Sans MT"/>
          <w:sz w:val="20"/>
          <w:szCs w:val="20"/>
        </w:rPr>
        <w:t>el restaurante u</w:t>
      </w:r>
      <w:r w:rsidRPr="732BB3C4" w:rsidR="1A3A84ED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bicado</w:t>
      </w:r>
      <w:r w:rsidRPr="732BB3C4" w:rsidR="1A3A84ED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en lo alto del skyline de Tokio. E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ste elegante set combina alta gastronomía con la tradición japonesa de reunirse bajo los árboles en flor. Es la opción perfecta para llevar a algunos de los spots más icónicos de la ciudad:</w:t>
      </w:r>
    </w:p>
    <w:p xmlns:wp14="http://schemas.microsoft.com/office/word/2010/wordml" w:rsidP="732BB3C4" wp14:paraId="2EC7AE03" wp14:textId="1EFA615A">
      <w:pPr>
        <w:pStyle w:val="ListParagraph"/>
        <w:numPr>
          <w:ilvl w:val="0"/>
          <w:numId w:val="1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hyperlink r:id="Rb0ba1c77f78645d2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Chidorigafuchi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Moat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– vistas románticas junto al foso del Palacio Imperial.</w:t>
      </w:r>
    </w:p>
    <w:p xmlns:wp14="http://schemas.microsoft.com/office/word/2010/wordml" w:rsidP="732BB3C4" wp14:paraId="5C23D79A" wp14:textId="3B37688B">
      <w:pPr>
        <w:pStyle w:val="ListParagraph"/>
        <w:numPr>
          <w:ilvl w:val="0"/>
          <w:numId w:val="2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hyperlink r:id="R9aa0c0f962934534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Shinjuku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Gyoen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– una mezcla de jardines japoneses, franceses e ingleses con más de mil cerezos.</w:t>
      </w:r>
    </w:p>
    <w:p xmlns:wp14="http://schemas.microsoft.com/office/word/2010/wordml" w:rsidP="732BB3C4" wp14:paraId="467157D4" wp14:textId="50D879A5">
      <w:pPr>
        <w:pStyle w:val="ListParagraph"/>
        <w:numPr>
          <w:ilvl w:val="0"/>
          <w:numId w:val="3"/>
        </w:numPr>
        <w:jc w:val="both"/>
        <w:rPr>
          <w:rFonts w:ascii="Gill Sans MT" w:hAnsi="Gill Sans MT" w:eastAsia="Gill Sans MT" w:cs="Gill Sans MT"/>
          <w:sz w:val="20"/>
          <w:szCs w:val="20"/>
        </w:rPr>
      </w:pPr>
      <w:hyperlink r:id="Rfd8d53af0623434e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Ueno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Park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– ambiente vibrante y festivo, ideal para quienes buscan energía local.</w:t>
      </w:r>
    </w:p>
    <w:p xmlns:wp14="http://schemas.microsoft.com/office/word/2010/wordml" w:rsidP="732BB3C4" wp14:paraId="7D368D4C" wp14:textId="57C2FC9D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Un momento íntimo y sofisticado </w:t>
      </w:r>
      <w:r w:rsidRPr="732BB3C4" w:rsidR="79BBBB65">
        <w:rPr>
          <w:rFonts w:ascii="Gill Sans MT" w:hAnsi="Gill Sans MT" w:eastAsia="Gill Sans MT" w:cs="Gill Sans MT"/>
          <w:sz w:val="20"/>
          <w:szCs w:val="20"/>
        </w:rPr>
        <w:t xml:space="preserve">diseñado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para celebrar la estación más poética de Japón.</w:t>
      </w:r>
    </w:p>
    <w:p xmlns:wp14="http://schemas.microsoft.com/office/word/2010/wordml" w:rsidP="732BB3C4" wp14:paraId="27E4C31D" wp14:textId="787B24F0">
      <w:pPr>
        <w:pStyle w:val="Normal"/>
        <w:rPr>
          <w:rFonts w:ascii="Gill Sans MT" w:hAnsi="Gill Sans MT" w:eastAsia="Gill Sans MT" w:cs="Gill Sans MT"/>
          <w:b w:val="1"/>
          <w:bCs w:val="1"/>
          <w:sz w:val="24"/>
          <w:szCs w:val="24"/>
        </w:rPr>
      </w:pP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Sakura 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Kamon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: Tradición reinterpretada</w:t>
      </w:r>
    </w:p>
    <w:p xmlns:wp14="http://schemas.microsoft.com/office/word/2010/wordml" w:rsidP="732BB3C4" wp14:paraId="19852EED" wp14:textId="4958FFF0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4562BB85">
        <w:rPr>
          <w:rFonts w:ascii="Gill Sans MT" w:hAnsi="Gill Sans MT" w:eastAsia="Gill Sans MT" w:cs="Gill Sans MT"/>
          <w:sz w:val="20"/>
          <w:szCs w:val="20"/>
        </w:rPr>
        <w:t>Esta temporada también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se vive a través del arte y la herencia cultural</w:t>
      </w:r>
      <w:r w:rsidRPr="732BB3C4" w:rsidR="7FE42FE5">
        <w:rPr>
          <w:rFonts w:ascii="Gill Sans MT" w:hAnsi="Gill Sans MT" w:eastAsia="Gill Sans MT" w:cs="Gill Sans MT"/>
          <w:sz w:val="20"/>
          <w:szCs w:val="20"/>
        </w:rPr>
        <w:t xml:space="preserve"> de la región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. </w:t>
      </w:r>
      <w:hyperlink r:id="Rc21d15a12f0e48cf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Sakura 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Kamon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conecta a los huéspedes con la tradición japonesa del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kamon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, reinterpretado con inspiración en la flor del cerezo.</w:t>
      </w:r>
    </w:p>
    <w:p xmlns:wp14="http://schemas.microsoft.com/office/word/2010/wordml" w:rsidP="732BB3C4" wp14:paraId="52299C2D" wp14:textId="4FBA3C83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2FC2401D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El </w:t>
      </w:r>
      <w:r w:rsidRPr="732BB3C4" w:rsidR="2FC2401D">
        <w:rPr>
          <w:rFonts w:ascii="Gill Sans MT" w:hAnsi="Gill Sans MT" w:eastAsia="Gill Sans MT" w:cs="Gill Sans MT"/>
          <w:b w:val="0"/>
          <w:bCs w:val="0"/>
          <w:noProof w:val="0"/>
          <w:sz w:val="20"/>
          <w:szCs w:val="20"/>
          <w:lang w:val="es-ES"/>
        </w:rPr>
        <w:t>kamon</w:t>
      </w:r>
      <w:r w:rsidRPr="732BB3C4" w:rsidR="2FC2401D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es el emblema familiar japonés que simboliza linaje, identidad y pertenencia. </w:t>
      </w:r>
    </w:p>
    <w:p xmlns:wp14="http://schemas.microsoft.com/office/word/2010/wordml" w:rsidP="732BB3C4" wp14:paraId="6D69D8E4" wp14:textId="416072BB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La experiencia invita a los </w:t>
      </w:r>
      <w:r w:rsidRPr="732BB3C4" w:rsidR="38CBD90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visitantes</w:t>
      </w: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a descubrir la historia y el significado de estos símbolos a través de una sesión guiada, donde un experto</w:t>
      </w:r>
      <w:r w:rsidRPr="732BB3C4" w:rsidR="75697E8B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comparte</w:t>
      </w: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su origen en el Japón feudal y su evolución estética. Posteriormente, </w:t>
      </w:r>
      <w:r w:rsidRPr="732BB3C4" w:rsidR="0EF1DDA2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los</w:t>
      </w: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</w:t>
      </w:r>
      <w:r w:rsidRPr="732BB3C4" w:rsidR="5A013AD5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asistentes</w:t>
      </w: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 </w:t>
      </w:r>
      <w:r w:rsidRPr="732BB3C4" w:rsidR="21ECFAE8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participan en el </w:t>
      </w: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 xml:space="preserve">proceso creativo para diseñar su propio emblema inspirado en la </w:t>
      </w: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sakura</w:t>
      </w:r>
      <w:r w:rsidRPr="732BB3C4" w:rsidR="6ADB7053">
        <w:rPr>
          <w:rFonts w:ascii="Gill Sans MT" w:hAnsi="Gill Sans MT" w:eastAsia="Gill Sans MT" w:cs="Gill Sans MT"/>
          <w:noProof w:val="0"/>
          <w:sz w:val="20"/>
          <w:szCs w:val="20"/>
          <w:lang w:val="es-ES"/>
        </w:rPr>
        <w:t>, plasmándolo en una pieza personalizada que se convierte en recuerdo tangible de la temporada.</w:t>
      </w:r>
    </w:p>
    <w:p xmlns:wp14="http://schemas.microsoft.com/office/word/2010/wordml" w:rsidP="732BB3C4" wp14:paraId="0328CB46" wp14:textId="447451EA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En el contexto de la </w:t>
      </w:r>
      <w:r w:rsidRPr="732BB3C4" w:rsidR="489F89D0">
        <w:rPr>
          <w:rFonts w:ascii="Gill Sans MT" w:hAnsi="Gill Sans MT" w:eastAsia="Gill Sans MT" w:cs="Gill Sans MT"/>
          <w:sz w:val="20"/>
          <w:szCs w:val="20"/>
        </w:rPr>
        <w:t>S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akura</w:t>
      </w:r>
      <w:r w:rsidRPr="732BB3C4" w:rsidR="54DC9CA4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732BB3C4" w:rsidR="54DC9CA4">
        <w:rPr>
          <w:rFonts w:ascii="Gill Sans MT" w:hAnsi="Gill Sans MT" w:eastAsia="Gill Sans MT" w:cs="Gill Sans MT"/>
          <w:sz w:val="20"/>
          <w:szCs w:val="20"/>
        </w:rPr>
        <w:t>Season</w:t>
      </w:r>
      <w:r w:rsidRPr="732BB3C4" w:rsidR="54DC9CA4">
        <w:rPr>
          <w:rFonts w:ascii="Gill Sans MT" w:hAnsi="Gill Sans MT" w:eastAsia="Gill Sans MT" w:cs="Gill Sans MT"/>
          <w:sz w:val="20"/>
          <w:szCs w:val="20"/>
        </w:rPr>
        <w:t xml:space="preserve"> es un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símbolo de lo efímero</w:t>
      </w:r>
      <w:r w:rsidRPr="732BB3C4" w:rsidR="32E40CF1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la experiencia adquiere una dimensión profundamente emocional: crear o descubrir un emblema propio en una temporada que celebra la belleza del instante.</w:t>
      </w:r>
    </w:p>
    <w:p xmlns:wp14="http://schemas.microsoft.com/office/word/2010/wordml" w:rsidP="732BB3C4" wp14:paraId="6A991DA2" wp14:textId="55FA11D4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>Una forma íntima y significativa de llevarse Tokio consigo.</w:t>
      </w:r>
    </w:p>
    <w:p xmlns:wp14="http://schemas.microsoft.com/office/word/2010/wordml" w:rsidP="5A684819" wp14:paraId="66E708AC" wp14:textId="5D0C98F4">
      <w:pPr>
        <w:pStyle w:val="Normal"/>
        <w:rPr>
          <w:rFonts w:ascii="Gill Sans MT" w:hAnsi="Gill Sans MT" w:eastAsia="Gill Sans MT" w:cs="Gill Sans MT"/>
          <w:sz w:val="20"/>
          <w:szCs w:val="20"/>
        </w:rPr>
      </w:pPr>
    </w:p>
    <w:p xmlns:wp14="http://schemas.microsoft.com/office/word/2010/wordml" w:rsidP="732BB3C4" wp14:paraId="27693C92" wp14:textId="7ACDBE81">
      <w:pPr>
        <w:pStyle w:val="Normal"/>
        <w:rPr>
          <w:rFonts w:ascii="Gill Sans MT" w:hAnsi="Gill Sans MT" w:eastAsia="Gill Sans MT" w:cs="Gill Sans MT"/>
          <w:b w:val="1"/>
          <w:bCs w:val="1"/>
          <w:sz w:val="24"/>
          <w:szCs w:val="24"/>
        </w:rPr>
      </w:pP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Navegar entre pétalos: 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Chidorigafuchi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en bote</w:t>
      </w:r>
    </w:p>
    <w:p xmlns:wp14="http://schemas.microsoft.com/office/word/2010/wordml" w:rsidP="732BB3C4" wp14:paraId="204F72B2" wp14:textId="0C2B7D7A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Uno de los momentos más cinematográficos de la temporada es recorrer en bote el </w:t>
      </w:r>
      <w:hyperlink r:id="Rb665bc27c436406c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foso de 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Chidorigafuchi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>, rodeado por túneles de cerezos en plena floración. Desde el agua, los pétalos parecen flotar en el aire antes de caer suavemente sobre la superficie.</w:t>
      </w:r>
    </w:p>
    <w:p xmlns:wp14="http://schemas.microsoft.com/office/word/2010/wordml" w:rsidP="732BB3C4" wp14:paraId="169EF8FF" wp14:textId="009440C5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Al atardecer, la luz dorada convierte el paisaje en una escena casi onírica. Es una experiencia imprescindible para entender por qué la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sakura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es uno de los símbolos más poderosos de Japón.</w:t>
      </w:r>
    </w:p>
    <w:p xmlns:wp14="http://schemas.microsoft.com/office/word/2010/wordml" w:rsidP="732BB3C4" wp14:paraId="383A8A38" wp14:textId="5CE23E7A">
      <w:pPr>
        <w:pStyle w:val="Normal"/>
        <w:rPr>
          <w:rFonts w:ascii="Gill Sans MT" w:hAnsi="Gill Sans MT" w:eastAsia="Gill Sans MT" w:cs="Gill Sans MT"/>
          <w:b w:val="1"/>
          <w:bCs w:val="1"/>
          <w:sz w:val="24"/>
          <w:szCs w:val="24"/>
        </w:rPr>
      </w:pP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Yozakura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: La magia nocturna</w:t>
      </w:r>
    </w:p>
    <w:p xmlns:wp14="http://schemas.microsoft.com/office/word/2010/wordml" w:rsidP="5A684819" wp14:paraId="1E357949" wp14:textId="7B5618FE">
      <w:pPr>
        <w:pStyle w:val="Normal"/>
        <w:rPr>
          <w:rFonts w:ascii="Gill Sans MT" w:hAnsi="Gill Sans MT" w:eastAsia="Gill Sans MT" w:cs="Gill Sans MT"/>
          <w:sz w:val="20"/>
          <w:szCs w:val="20"/>
        </w:rPr>
      </w:pPr>
      <w:r w:rsidRPr="5A684819" w:rsidR="6F22E9B6">
        <w:rPr>
          <w:rFonts w:ascii="Gill Sans MT" w:hAnsi="Gill Sans MT" w:eastAsia="Gill Sans MT" w:cs="Gill Sans MT"/>
          <w:sz w:val="20"/>
          <w:szCs w:val="20"/>
        </w:rPr>
        <w:t xml:space="preserve">Si el día celebra la contemplación, la noche celebra el asombro. El </w:t>
      </w:r>
      <w:r w:rsidRPr="5A684819" w:rsidR="6F22E9B6">
        <w:rPr>
          <w:rFonts w:ascii="Gill Sans MT" w:hAnsi="Gill Sans MT" w:eastAsia="Gill Sans MT" w:cs="Gill Sans MT"/>
          <w:sz w:val="20"/>
          <w:szCs w:val="20"/>
        </w:rPr>
        <w:t>yozakura</w:t>
      </w:r>
      <w:r w:rsidRPr="5A684819" w:rsidR="509F1B54">
        <w:rPr>
          <w:rFonts w:ascii="Gill Sans MT" w:hAnsi="Gill Sans MT" w:eastAsia="Gill Sans MT" w:cs="Gill Sans MT"/>
          <w:sz w:val="20"/>
          <w:szCs w:val="20"/>
        </w:rPr>
        <w:t xml:space="preserve">, </w:t>
      </w:r>
      <w:r w:rsidRPr="5A684819" w:rsidR="6F22E9B6">
        <w:rPr>
          <w:rFonts w:ascii="Gill Sans MT" w:hAnsi="Gill Sans MT" w:eastAsia="Gill Sans MT" w:cs="Gill Sans MT"/>
          <w:sz w:val="20"/>
          <w:szCs w:val="20"/>
        </w:rPr>
        <w:t>la iluminación nocturna de los cerezos</w:t>
      </w:r>
      <w:r w:rsidRPr="5A684819" w:rsidR="139ED933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5A684819" w:rsidR="6F22E9B6">
        <w:rPr>
          <w:rFonts w:ascii="Gill Sans MT" w:hAnsi="Gill Sans MT" w:eastAsia="Gill Sans MT" w:cs="Gill Sans MT"/>
          <w:sz w:val="20"/>
          <w:szCs w:val="20"/>
        </w:rPr>
        <w:t>ofrece una perspectiva completamente distinta de la floración.</w:t>
      </w:r>
    </w:p>
    <w:p xmlns:wp14="http://schemas.microsoft.com/office/word/2010/wordml" w:rsidP="5A684819" wp14:paraId="5BF966A1" wp14:textId="513072EF">
      <w:pPr>
        <w:pStyle w:val="Normal"/>
        <w:rPr>
          <w:rFonts w:ascii="Gill Sans MT" w:hAnsi="Gill Sans MT" w:eastAsia="Gill Sans MT" w:cs="Gill Sans MT"/>
          <w:sz w:val="20"/>
          <w:szCs w:val="20"/>
        </w:rPr>
      </w:pPr>
      <w:r w:rsidRPr="5A684819" w:rsidR="6F22E9B6">
        <w:rPr>
          <w:rFonts w:ascii="Gill Sans MT" w:hAnsi="Gill Sans MT" w:eastAsia="Gill Sans MT" w:cs="Gill Sans MT"/>
          <w:sz w:val="20"/>
          <w:szCs w:val="20"/>
        </w:rPr>
        <w:t xml:space="preserve">En lugares como </w:t>
      </w:r>
      <w:r w:rsidRPr="5A684819" w:rsidR="6F22E9B6">
        <w:rPr>
          <w:rFonts w:ascii="Gill Sans MT" w:hAnsi="Gill Sans MT" w:eastAsia="Gill Sans MT" w:cs="Gill Sans MT"/>
          <w:i w:val="1"/>
          <w:iCs w:val="1"/>
          <w:sz w:val="20"/>
          <w:szCs w:val="20"/>
        </w:rPr>
        <w:t>Roppongi</w:t>
      </w:r>
      <w:r w:rsidRPr="5A684819" w:rsidR="6F22E9B6">
        <w:rPr>
          <w:rFonts w:ascii="Gill Sans MT" w:hAnsi="Gill Sans MT" w:eastAsia="Gill Sans MT" w:cs="Gill Sans MT"/>
          <w:i w:val="1"/>
          <w:iCs w:val="1"/>
          <w:sz w:val="20"/>
          <w:szCs w:val="20"/>
        </w:rPr>
        <w:t xml:space="preserve"> </w:t>
      </w:r>
      <w:r w:rsidRPr="5A684819" w:rsidR="6F22E9B6">
        <w:rPr>
          <w:rFonts w:ascii="Gill Sans MT" w:hAnsi="Gill Sans MT" w:eastAsia="Gill Sans MT" w:cs="Gill Sans MT"/>
          <w:i w:val="1"/>
          <w:iCs w:val="1"/>
          <w:sz w:val="20"/>
          <w:szCs w:val="20"/>
        </w:rPr>
        <w:t>Hills</w:t>
      </w:r>
      <w:r w:rsidRPr="5A684819" w:rsidR="6F22E9B6">
        <w:rPr>
          <w:rFonts w:ascii="Gill Sans MT" w:hAnsi="Gill Sans MT" w:eastAsia="Gill Sans MT" w:cs="Gill Sans MT"/>
          <w:sz w:val="20"/>
          <w:szCs w:val="20"/>
        </w:rPr>
        <w:t xml:space="preserve"> o </w:t>
      </w:r>
      <w:r w:rsidRPr="5A684819" w:rsidR="6F22E9B6">
        <w:rPr>
          <w:rFonts w:ascii="Gill Sans MT" w:hAnsi="Gill Sans MT" w:eastAsia="Gill Sans MT" w:cs="Gill Sans MT"/>
          <w:i w:val="1"/>
          <w:iCs w:val="1"/>
          <w:sz w:val="20"/>
          <w:szCs w:val="20"/>
        </w:rPr>
        <w:t>Midtown</w:t>
      </w:r>
      <w:r w:rsidRPr="5A684819" w:rsidR="6F22E9B6">
        <w:rPr>
          <w:rFonts w:ascii="Gill Sans MT" w:hAnsi="Gill Sans MT" w:eastAsia="Gill Sans MT" w:cs="Gill Sans MT"/>
          <w:sz w:val="20"/>
          <w:szCs w:val="20"/>
        </w:rPr>
        <w:t>, los árboles iluminados contrastan con la arquitectura contemporánea, creando un diálogo entre tradición y modernidad que define a Tokio.</w:t>
      </w:r>
    </w:p>
    <w:p xmlns:wp14="http://schemas.microsoft.com/office/word/2010/wordml" w:rsidP="5A684819" wp14:paraId="4DB1C7C3" wp14:textId="1742E4B3">
      <w:pPr>
        <w:pStyle w:val="Normal"/>
        <w:rPr>
          <w:rFonts w:ascii="Gill Sans MT" w:hAnsi="Gill Sans MT" w:eastAsia="Gill Sans MT" w:cs="Gill Sans MT"/>
          <w:sz w:val="20"/>
          <w:szCs w:val="20"/>
        </w:rPr>
      </w:pPr>
      <w:r w:rsidRPr="5A684819" w:rsidR="6F22E9B6">
        <w:rPr>
          <w:rFonts w:ascii="Gill Sans MT" w:hAnsi="Gill Sans MT" w:eastAsia="Gill Sans MT" w:cs="Gill Sans MT"/>
          <w:sz w:val="20"/>
          <w:szCs w:val="20"/>
        </w:rPr>
        <w:t xml:space="preserve">Después, regresar a </w:t>
      </w:r>
      <w:hyperlink r:id="R74480a6faf664627">
        <w:r w:rsidRPr="5A684819" w:rsidR="6F22E9B6">
          <w:rPr>
            <w:rStyle w:val="Hyperlink"/>
            <w:rFonts w:ascii="Gill Sans MT" w:hAnsi="Gill Sans MT" w:eastAsia="Gill Sans MT" w:cs="Gill Sans MT"/>
            <w:sz w:val="20"/>
            <w:szCs w:val="20"/>
          </w:rPr>
          <w:t>The</w:t>
        </w:r>
        <w:r w:rsidRPr="5A684819" w:rsidR="6F22E9B6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5A684819" w:rsidR="6F22E9B6">
          <w:rPr>
            <w:rStyle w:val="Hyperlink"/>
            <w:rFonts w:ascii="Gill Sans MT" w:hAnsi="Gill Sans MT" w:eastAsia="Gill Sans MT" w:cs="Gill Sans MT"/>
            <w:sz w:val="20"/>
            <w:szCs w:val="20"/>
          </w:rPr>
          <w:t>Peninsula</w:t>
        </w:r>
        <w:r w:rsidRPr="5A684819" w:rsidR="6F22E9B6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5A684819" w:rsidR="6F22E9B6">
          <w:rPr>
            <w:rStyle w:val="Hyperlink"/>
            <w:rFonts w:ascii="Gill Sans MT" w:hAnsi="Gill Sans MT" w:eastAsia="Gill Sans MT" w:cs="Gill Sans MT"/>
            <w:sz w:val="20"/>
            <w:szCs w:val="20"/>
          </w:rPr>
          <w:t>Tokyo</w:t>
        </w:r>
      </w:hyperlink>
      <w:r w:rsidRPr="5A684819" w:rsidR="6F22E9B6">
        <w:rPr>
          <w:rFonts w:ascii="Gill Sans MT" w:hAnsi="Gill Sans MT" w:eastAsia="Gill Sans MT" w:cs="Gill Sans MT"/>
          <w:sz w:val="20"/>
          <w:szCs w:val="20"/>
        </w:rPr>
        <w:t xml:space="preserve"> para un cóctel </w:t>
      </w:r>
      <w:r w:rsidRPr="5A684819" w:rsidR="6F22E9B6">
        <w:rPr>
          <w:rFonts w:ascii="Gill Sans MT" w:hAnsi="Gill Sans MT" w:eastAsia="Gill Sans MT" w:cs="Gill Sans MT"/>
          <w:sz w:val="20"/>
          <w:szCs w:val="20"/>
        </w:rPr>
        <w:t>con vista al</w:t>
      </w:r>
      <w:r w:rsidRPr="5A684819" w:rsidR="6F22E9B6">
        <w:rPr>
          <w:rFonts w:ascii="Gill Sans MT" w:hAnsi="Gill Sans MT" w:eastAsia="Gill Sans MT" w:cs="Gill Sans MT"/>
          <w:sz w:val="20"/>
          <w:szCs w:val="20"/>
        </w:rPr>
        <w:t xml:space="preserve"> skyline es la manera perfecta de cerrar el día.</w:t>
      </w:r>
    </w:p>
    <w:p xmlns:wp14="http://schemas.microsoft.com/office/word/2010/wordml" w:rsidP="732BB3C4" wp14:paraId="79DCA125" wp14:textId="294381FE">
      <w:pPr>
        <w:pStyle w:val="Normal"/>
        <w:rPr>
          <w:rFonts w:ascii="Gill Sans MT" w:hAnsi="Gill Sans MT" w:eastAsia="Gill Sans MT" w:cs="Gill Sans MT"/>
          <w:b w:val="1"/>
          <w:bCs w:val="1"/>
          <w:sz w:val="24"/>
          <w:szCs w:val="24"/>
        </w:rPr>
      </w:pP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The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Peninsula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 xml:space="preserve"> 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Tokyo</w:t>
      </w:r>
      <w:r w:rsidRPr="732BB3C4" w:rsidR="7F1440EA">
        <w:rPr>
          <w:rFonts w:ascii="Gill Sans MT" w:hAnsi="Gill Sans MT" w:eastAsia="Gill Sans MT" w:cs="Gill Sans MT"/>
          <w:b w:val="1"/>
          <w:bCs w:val="1"/>
          <w:sz w:val="24"/>
          <w:szCs w:val="24"/>
        </w:rPr>
        <w:t>: El epicentro de la primavera</w:t>
      </w:r>
    </w:p>
    <w:p xmlns:wp14="http://schemas.microsoft.com/office/word/2010/wordml" w:rsidP="732BB3C4" wp14:paraId="797CBF0D" wp14:textId="228476A4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Ubicado frente al Palacio Imperial y a pasos de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Ginza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, </w:t>
      </w:r>
      <w:hyperlink r:id="R469e88375cf640f0"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The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Peninsula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 xml:space="preserve"> </w:t>
        </w:r>
        <w:r w:rsidRPr="732BB3C4" w:rsidR="7F1440EA">
          <w:rPr>
            <w:rStyle w:val="Hyperlink"/>
            <w:rFonts w:ascii="Gill Sans MT" w:hAnsi="Gill Sans MT" w:eastAsia="Gill Sans MT" w:cs="Gill Sans MT"/>
            <w:sz w:val="20"/>
            <w:szCs w:val="20"/>
          </w:rPr>
          <w:t>Tokyo</w:t>
        </w:r>
      </w:hyperlink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no solo ofrece acceso privilegiado a algunos de los mejores puntos de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sakura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 de la ciudad, sino que crea su propio universo primaveral a través de experiencias gastronómicas y culturales cuidadosamente curadas.</w:t>
      </w:r>
    </w:p>
    <w:p xmlns:wp14="http://schemas.microsoft.com/office/word/2010/wordml" w:rsidP="732BB3C4" wp14:paraId="7FAA561C" wp14:textId="5A0E531D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 xml:space="preserve">Durante la Sakura 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Season</w:t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, el hotel se convierte en un santuario urbano donde tradición, arte y hospitalidad se entrelazan.</w:t>
      </w:r>
    </w:p>
    <w:p xmlns:wp14="http://schemas.microsoft.com/office/word/2010/wordml" w:rsidP="732BB3C4" wp14:paraId="1E720106" wp14:textId="66108D57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7F1440EA">
        <w:rPr>
          <w:rFonts w:ascii="Gill Sans MT" w:hAnsi="Gill Sans MT" w:eastAsia="Gill Sans MT" w:cs="Gill Sans MT"/>
          <w:sz w:val="20"/>
          <w:szCs w:val="20"/>
        </w:rPr>
        <w:t>Porque en Tokio, la primavera no solo se observa.</w:t>
      </w:r>
      <w:r>
        <w:br/>
      </w:r>
      <w:r w:rsidRPr="732BB3C4" w:rsidR="7F1440EA">
        <w:rPr>
          <w:rFonts w:ascii="Gill Sans MT" w:hAnsi="Gill Sans MT" w:eastAsia="Gill Sans MT" w:cs="Gill Sans MT"/>
          <w:sz w:val="20"/>
          <w:szCs w:val="20"/>
        </w:rPr>
        <w:t>Se vive, se saborea y se recuerda.</w:t>
      </w:r>
    </w:p>
    <w:p w:rsidR="69B0AE6F" w:rsidP="732BB3C4" w:rsidRDefault="69B0AE6F" w14:paraId="761899FC" w14:textId="5577E1E3">
      <w:pPr>
        <w:pStyle w:val="Normal"/>
        <w:jc w:val="both"/>
        <w:rPr>
          <w:rFonts w:ascii="Gill Sans MT" w:hAnsi="Gill Sans MT" w:eastAsia="Gill Sans MT" w:cs="Gill Sans MT"/>
          <w:sz w:val="20"/>
          <w:szCs w:val="20"/>
        </w:rPr>
      </w:pPr>
      <w:r w:rsidRPr="732BB3C4" w:rsidR="69B0AE6F">
        <w:rPr>
          <w:rFonts w:ascii="Gill Sans MT" w:hAnsi="Gill Sans MT" w:eastAsia="Gill Sans MT" w:cs="Gill Sans MT"/>
          <w:sz w:val="20"/>
          <w:szCs w:val="20"/>
        </w:rPr>
        <w:t>Descarga</w:t>
      </w:r>
      <w:r w:rsidRPr="732BB3C4" w:rsidR="7AA30E72">
        <w:rPr>
          <w:rFonts w:ascii="Gill Sans MT" w:hAnsi="Gill Sans MT" w:eastAsia="Gill Sans MT" w:cs="Gill Sans MT"/>
          <w:sz w:val="20"/>
          <w:szCs w:val="20"/>
        </w:rPr>
        <w:t xml:space="preserve"> </w:t>
      </w:r>
      <w:r w:rsidRPr="732BB3C4" w:rsidR="69B0AE6F">
        <w:rPr>
          <w:rFonts w:ascii="Gill Sans MT" w:hAnsi="Gill Sans MT" w:eastAsia="Gill Sans MT" w:cs="Gill Sans MT"/>
          <w:sz w:val="20"/>
          <w:szCs w:val="20"/>
        </w:rPr>
        <w:t>imagenes</w:t>
      </w:r>
      <w:r w:rsidRPr="732BB3C4" w:rsidR="69B0AE6F">
        <w:rPr>
          <w:rFonts w:ascii="Gill Sans MT" w:hAnsi="Gill Sans MT" w:eastAsia="Gill Sans MT" w:cs="Gill Sans MT"/>
          <w:sz w:val="20"/>
          <w:szCs w:val="20"/>
        </w:rPr>
        <w:t xml:space="preserve"> en alta resolución </w:t>
      </w:r>
      <w:hyperlink r:id="R8fe733e6bcd44e5d">
        <w:r w:rsidRPr="732BB3C4" w:rsidR="7116A272">
          <w:rPr>
            <w:rStyle w:val="Hyperlink"/>
            <w:rFonts w:ascii="Gill Sans MT" w:hAnsi="Gill Sans MT" w:eastAsia="Gill Sans MT" w:cs="Gill Sans MT"/>
            <w:sz w:val="20"/>
            <w:szCs w:val="20"/>
          </w:rPr>
          <w:t>en el siguiente enlace</w:t>
        </w:r>
      </w:hyperlink>
      <w:r w:rsidRPr="732BB3C4" w:rsidR="69B0AE6F">
        <w:rPr>
          <w:rFonts w:ascii="Gill Sans MT" w:hAnsi="Gill Sans MT" w:eastAsia="Gill Sans MT" w:cs="Gill Sans MT"/>
          <w:sz w:val="20"/>
          <w:szCs w:val="20"/>
        </w:rPr>
        <w:t>.</w:t>
      </w:r>
    </w:p>
    <w:p w:rsidR="5A684819" w:rsidP="5A684819" w:rsidRDefault="5A684819" w14:paraId="239B581C" w14:textId="63BE3805">
      <w:pPr>
        <w:pStyle w:val="Normal"/>
        <w:rPr>
          <w:rFonts w:ascii="Gill Sans MT" w:hAnsi="Gill Sans MT" w:eastAsia="Gill Sans MT" w:cs="Gill Sans MT"/>
          <w:sz w:val="20"/>
          <w:szCs w:val="20"/>
        </w:rPr>
      </w:pPr>
    </w:p>
    <w:p w:rsidR="394085AE" w:rsidP="5A684819" w:rsidRDefault="394085AE" w14:paraId="336A593E" w14:textId="749C2F4F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A684819" w:rsidR="394085AE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Gabriel Fuertes Casas</w:t>
      </w:r>
    </w:p>
    <w:p w:rsidR="394085AE" w:rsidP="5A684819" w:rsidRDefault="394085AE" w14:paraId="46F316A6" w14:textId="021140A0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A684819" w:rsidR="394085AE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Client Services Manager – Travel &amp; Hospitality | Another Company</w:t>
      </w:r>
    </w:p>
    <w:p w:rsidR="394085AE" w:rsidP="5A684819" w:rsidRDefault="394085AE" w14:paraId="3AB871BE" w14:textId="72AEF0E9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70016ec737094544">
        <w:r w:rsidRPr="5A684819" w:rsidR="394085AE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gabriel.fuertes@another.co</w:t>
        </w:r>
      </w:hyperlink>
      <w:r w:rsidRPr="5A684819" w:rsidR="394085AE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394085AE" w:rsidP="5A684819" w:rsidRDefault="394085AE" w14:paraId="5DE5A3E3" w14:textId="7D69E9BD">
      <w:pPr>
        <w:spacing w:after="0" w:line="278" w:lineRule="auto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A684819" w:rsidR="394085AE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Tel. 55 3900 4304</w:t>
      </w:r>
    </w:p>
    <w:p w:rsidR="5A684819" w:rsidP="5A684819" w:rsidRDefault="5A684819" w14:paraId="6C0A0FE6" w14:textId="141F158D">
      <w:pPr>
        <w:pStyle w:val="Normal"/>
        <w:rPr>
          <w:rFonts w:ascii="Gill Sans MT" w:hAnsi="Gill Sans MT" w:eastAsia="Gill Sans MT" w:cs="Gill Sans MT"/>
          <w:sz w:val="20"/>
          <w:szCs w:val="20"/>
        </w:rPr>
      </w:pPr>
    </w:p>
    <w:p xmlns:wp14="http://schemas.microsoft.com/office/word/2010/wordml" wp14:paraId="5C1A07E2" wp14:textId="548A2D4F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2888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550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a19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51C55"/>
    <w:rsid w:val="02E1874E"/>
    <w:rsid w:val="04247EDF"/>
    <w:rsid w:val="0929AF51"/>
    <w:rsid w:val="0B61A410"/>
    <w:rsid w:val="0B914C9F"/>
    <w:rsid w:val="0BB5D537"/>
    <w:rsid w:val="0D33C90A"/>
    <w:rsid w:val="0D52C196"/>
    <w:rsid w:val="0EF1DDA2"/>
    <w:rsid w:val="0FB96F60"/>
    <w:rsid w:val="1014CD1F"/>
    <w:rsid w:val="1037212F"/>
    <w:rsid w:val="107C905C"/>
    <w:rsid w:val="10D46D95"/>
    <w:rsid w:val="10E51C55"/>
    <w:rsid w:val="115B1C81"/>
    <w:rsid w:val="11C13C88"/>
    <w:rsid w:val="11D92D30"/>
    <w:rsid w:val="12E276AF"/>
    <w:rsid w:val="139ED933"/>
    <w:rsid w:val="141F01A2"/>
    <w:rsid w:val="14A08284"/>
    <w:rsid w:val="15EC899F"/>
    <w:rsid w:val="17D2E5F8"/>
    <w:rsid w:val="19366951"/>
    <w:rsid w:val="19845C10"/>
    <w:rsid w:val="1A2F02DD"/>
    <w:rsid w:val="1A3A84ED"/>
    <w:rsid w:val="1BC24200"/>
    <w:rsid w:val="1BD948F2"/>
    <w:rsid w:val="1C8419CA"/>
    <w:rsid w:val="21ECFAE8"/>
    <w:rsid w:val="223F7949"/>
    <w:rsid w:val="23C6BB7D"/>
    <w:rsid w:val="25669DF6"/>
    <w:rsid w:val="27553A05"/>
    <w:rsid w:val="28BC8D53"/>
    <w:rsid w:val="2A19402E"/>
    <w:rsid w:val="2B1A48D6"/>
    <w:rsid w:val="2D9A953F"/>
    <w:rsid w:val="2DD84721"/>
    <w:rsid w:val="2F90B94D"/>
    <w:rsid w:val="2FC2401D"/>
    <w:rsid w:val="31DAC912"/>
    <w:rsid w:val="32E40CF1"/>
    <w:rsid w:val="337DAB7D"/>
    <w:rsid w:val="33A1E0EE"/>
    <w:rsid w:val="33D81602"/>
    <w:rsid w:val="341BC1FE"/>
    <w:rsid w:val="34F21A05"/>
    <w:rsid w:val="36A901C0"/>
    <w:rsid w:val="3815A58F"/>
    <w:rsid w:val="38CBD903"/>
    <w:rsid w:val="394085AE"/>
    <w:rsid w:val="39C10893"/>
    <w:rsid w:val="3AB108E3"/>
    <w:rsid w:val="3E456911"/>
    <w:rsid w:val="3E9FBF90"/>
    <w:rsid w:val="3EA76F5D"/>
    <w:rsid w:val="3FC356D8"/>
    <w:rsid w:val="40AA3434"/>
    <w:rsid w:val="4167B43D"/>
    <w:rsid w:val="4349B8E8"/>
    <w:rsid w:val="43E81C61"/>
    <w:rsid w:val="4518C74D"/>
    <w:rsid w:val="45379165"/>
    <w:rsid w:val="4562BB85"/>
    <w:rsid w:val="4666345A"/>
    <w:rsid w:val="4746DDDF"/>
    <w:rsid w:val="484FE362"/>
    <w:rsid w:val="489F89D0"/>
    <w:rsid w:val="48AB42EE"/>
    <w:rsid w:val="48E34421"/>
    <w:rsid w:val="4A17E28E"/>
    <w:rsid w:val="4F10F31F"/>
    <w:rsid w:val="509F1B54"/>
    <w:rsid w:val="54B14B75"/>
    <w:rsid w:val="54DC9CA4"/>
    <w:rsid w:val="5580F189"/>
    <w:rsid w:val="59507B65"/>
    <w:rsid w:val="5A013AD5"/>
    <w:rsid w:val="5A271D6E"/>
    <w:rsid w:val="5A684819"/>
    <w:rsid w:val="5B370B56"/>
    <w:rsid w:val="5C9A282A"/>
    <w:rsid w:val="5CC08CD6"/>
    <w:rsid w:val="60C63120"/>
    <w:rsid w:val="636F5883"/>
    <w:rsid w:val="65133871"/>
    <w:rsid w:val="6541E87F"/>
    <w:rsid w:val="661A9702"/>
    <w:rsid w:val="66EA2A27"/>
    <w:rsid w:val="6746F775"/>
    <w:rsid w:val="69075635"/>
    <w:rsid w:val="69A6F562"/>
    <w:rsid w:val="69B0AE6F"/>
    <w:rsid w:val="6ADB7053"/>
    <w:rsid w:val="6CC29403"/>
    <w:rsid w:val="6D166B6A"/>
    <w:rsid w:val="6DE110F9"/>
    <w:rsid w:val="6E5A1544"/>
    <w:rsid w:val="6F22E9B6"/>
    <w:rsid w:val="70DA8E9D"/>
    <w:rsid w:val="7116A272"/>
    <w:rsid w:val="71AA6F13"/>
    <w:rsid w:val="71B45A0F"/>
    <w:rsid w:val="732BB3C4"/>
    <w:rsid w:val="73D5FB09"/>
    <w:rsid w:val="741B851B"/>
    <w:rsid w:val="75697E8B"/>
    <w:rsid w:val="79BBBB65"/>
    <w:rsid w:val="7A2BA671"/>
    <w:rsid w:val="7AA30E72"/>
    <w:rsid w:val="7C94BD88"/>
    <w:rsid w:val="7D05F6A1"/>
    <w:rsid w:val="7D990976"/>
    <w:rsid w:val="7EB078A1"/>
    <w:rsid w:val="7EED250C"/>
    <w:rsid w:val="7F1440EA"/>
    <w:rsid w:val="7FE4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CEAC"/>
  <w15:chartTrackingRefBased/>
  <w15:docId w15:val="{639B71C3-27BC-4CDB-9894-77BB87D375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A684819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5A68481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peninsula.com/en/tokyo/5-star-luxury-hotel-ginza?utm_source=google&amp;utm_medium=cpc&amp;utm_campaign=ptk_row_t3_int_eng_sem_goog_con_brand_em_txt_hotel-alwayson_na_hotel_brand_en_na&amp;gclsrc=aw.ds&amp;gad_source=1&amp;gad_campaignid=23437912926&amp;gbraid=0AAAABCDBF6e2TA9dHatHfy83spUcjP3p-&amp;gclid=CjwKCAiAzZ_NBhAEEiwAMtqKyzvxgbCSfChaKQj1uTu7JmOogPD9oMf721emqCLdIneN0gC9-OzQUxoC-YcQAvD_BwE" TargetMode="External" Id="R74480a6faf664627" /><Relationship Type="http://schemas.openxmlformats.org/officeDocument/2006/relationships/hyperlink" Target="mailto:gabriel.fuertes@another.co" TargetMode="External" Id="R70016ec737094544" /><Relationship Type="http://schemas.openxmlformats.org/officeDocument/2006/relationships/numbering" Target="numbering.xml" Id="Ra4079875c8334c2b" /><Relationship Type="http://schemas.openxmlformats.org/officeDocument/2006/relationships/hyperlink" Target="https://www.peninsula.com/en/tokyo/5-star-luxury-hotel-ginza?utm_source=google&amp;utm_medium=cpc&amp;utm_campaign=ptk_row_t3_int_eng_sem_goog_con_brand_em_txt_hotel-alwayson_na_hotel_brand_en_na&amp;gclsrc=aw.ds&amp;gad_source=1&amp;gad_campaignid=23437912926&amp;gbraid=0AAAABCDBF6e2TA9dHatHfy83spUcjP3p-&amp;gclid=CjwKCAiAzZ_NBhAEEiwAMtqKyzvxgbCSfChaKQj1uTu7JmOogPD9oMf721emqCLdIneN0gC9-OzQUxoC-YcQAvD_BwE" TargetMode="External" Id="R01c7c8554e2a40b7" /><Relationship Type="http://schemas.openxmlformats.org/officeDocument/2006/relationships/hyperlink" Target="https://www.peninsula.com/en/tokyo/special-offers/dining/sakura-afternoon-tea" TargetMode="External" Id="R2ff14ed5cc454885" /><Relationship Type="http://schemas.openxmlformats.org/officeDocument/2006/relationships/hyperlink" Target="https://www.peninsula.com/en/tokyo/special-offers/dining/peter-sakura-picnic-box" TargetMode="External" Id="R31c5dbfc50044d72" /><Relationship Type="http://schemas.openxmlformats.org/officeDocument/2006/relationships/hyperlink" Target="https://www.peninsula.com/en/tokyo/hotel-fine-dining/peter-modern-french" TargetMode="External" Id="R0c889fc88d3041ae" /><Relationship Type="http://schemas.openxmlformats.org/officeDocument/2006/relationships/hyperlink" Target="https://www.japan.travel/es/spot/1736/" TargetMode="External" Id="Rb0ba1c77f78645d2" /><Relationship Type="http://schemas.openxmlformats.org/officeDocument/2006/relationships/hyperlink" Target="https://www.japan.travel/es/es/explorando-shinjuku-el-barrio-de-tokio-que-nunca-duerme-con-eva-guerrero/" TargetMode="External" Id="R9aa0c0f962934534" /><Relationship Type="http://schemas.openxmlformats.org/officeDocument/2006/relationships/hyperlink" Target="https://www.japan.travel/es/spot/1675/" TargetMode="External" Id="Rfd8d53af0623434e" /><Relationship Type="http://schemas.openxmlformats.org/officeDocument/2006/relationships/hyperlink" Target="https://www.peninsula.com/en/tokyo/campaign/tokyo/sakura-kamon" TargetMode="External" Id="Rc21d15a12f0e48cf" /><Relationship Type="http://schemas.openxmlformats.org/officeDocument/2006/relationships/hyperlink" Target="https://www.japan.travel/es/spot/1736/" TargetMode="External" Id="Rb665bc27c436406c" /><Relationship Type="http://schemas.openxmlformats.org/officeDocument/2006/relationships/hyperlink" Target="https://www.peninsula.com/en/tokyo/5-star-luxury-hotel-ginza?utm_source=google&amp;utm_medium=cpc&amp;utm_campaign=ptk_row_t3_int_eng_sem_goog_con_brand_em_txt_hotel-alwayson_na_hotel_brand_en_na&amp;gclsrc=aw.ds&amp;gad_source=1&amp;gad_campaignid=23437912926&amp;gbraid=0AAAABCDBF6e2TA9dHatHfy83spUcjP3p-&amp;gclid=CjwKCAiAzZ_NBhAEEiwAMtqKyzvxgbCSfChaKQj1uTu7JmOogPD9oMf721emqCLdIneN0gC9-OzQUxoC-YcQAvD_BwE" TargetMode="External" Id="R469e88375cf640f0" /><Relationship Type="http://schemas.openxmlformats.org/officeDocument/2006/relationships/hyperlink" Target="https://cocentraloffice.sharepoint.com/:f:/s/ACG-Tourism/IgBNhJKPJ88jToO1QphGHk9eAbd4uN4rz1bvlea1momKRW8?e=x4PIRk" TargetMode="External" Id="R8fe733e6bcd44e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0C1F7A-6AF6-4149-A9A6-409F2AB44914}"/>
</file>

<file path=customXml/itemProps2.xml><?xml version="1.0" encoding="utf-8"?>
<ds:datastoreItem xmlns:ds="http://schemas.openxmlformats.org/officeDocument/2006/customXml" ds:itemID="{965A1D7B-C7D0-4EE5-BD75-5578810ECFE0}"/>
</file>

<file path=customXml/itemProps3.xml><?xml version="1.0" encoding="utf-8"?>
<ds:datastoreItem xmlns:ds="http://schemas.openxmlformats.org/officeDocument/2006/customXml" ds:itemID="{1A6FE631-0017-4D5E-9CDC-554FB3782A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Cuenca</dc:creator>
  <cp:keywords/>
  <dc:description/>
  <cp:lastModifiedBy>Gabriel Fuertes</cp:lastModifiedBy>
  <dcterms:created xsi:type="dcterms:W3CDTF">2026-03-04T18:54:55Z</dcterms:created>
  <dcterms:modified xsi:type="dcterms:W3CDTF">2026-03-05T15:29:55Z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